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jc w:val="center"/>
        <w:tblCellSpacing w:w="0" w:type="dxa"/>
        <w:tblCellMar>
          <w:left w:w="0" w:type="dxa"/>
          <w:right w:w="0" w:type="dxa"/>
        </w:tblCellMar>
        <w:tblLook w:val="00A0"/>
      </w:tblPr>
      <w:tblGrid>
        <w:gridCol w:w="9558"/>
      </w:tblGrid>
      <w:tr w:rsidR="00A21AB8" w:rsidRPr="00AC48C4" w:rsidTr="00477E3C">
        <w:trPr>
          <w:tblCellSpacing w:w="0" w:type="dxa"/>
          <w:jc w:val="center"/>
        </w:trPr>
        <w:tc>
          <w:tcPr>
            <w:tcW w:w="9558" w:type="dxa"/>
            <w:tcMar>
              <w:top w:w="225" w:type="dxa"/>
              <w:left w:w="0" w:type="dxa"/>
              <w:bottom w:w="225" w:type="dxa"/>
              <w:right w:w="0" w:type="dxa"/>
            </w:tcMar>
            <w:vAlign w:val="center"/>
          </w:tcPr>
          <w:p w:rsidR="00A21AB8" w:rsidRPr="004A4E98" w:rsidRDefault="00A21AB8" w:rsidP="004A4E98">
            <w:pPr>
              <w:spacing w:after="150" w:line="336" w:lineRule="auto"/>
              <w:jc w:val="right"/>
              <w:rPr>
                <w:rFonts w:ascii="Times New Roman" w:hAnsi="Times New Roman"/>
                <w:color w:val="000000"/>
                <w:sz w:val="28"/>
                <w:szCs w:val="28"/>
                <w:lang w:eastAsia="ru-RU"/>
              </w:rPr>
            </w:pPr>
            <w:r w:rsidRPr="004A4E98">
              <w:rPr>
                <w:rFonts w:ascii="Times New Roman" w:hAnsi="Times New Roman"/>
                <w:color w:val="000000"/>
                <w:sz w:val="28"/>
                <w:szCs w:val="28"/>
                <w:lang w:eastAsia="ru-RU"/>
              </w:rPr>
              <w:t>«Утверждаю»</w:t>
            </w:r>
          </w:p>
          <w:p w:rsidR="00A21AB8" w:rsidRDefault="00A21AB8" w:rsidP="004A4E98">
            <w:pPr>
              <w:spacing w:after="150" w:line="336" w:lineRule="auto"/>
              <w:jc w:val="right"/>
              <w:rPr>
                <w:rFonts w:ascii="Times New Roman" w:hAnsi="Times New Roman"/>
                <w:color w:val="000000"/>
                <w:sz w:val="28"/>
                <w:szCs w:val="28"/>
                <w:lang w:eastAsia="ru-RU"/>
              </w:rPr>
            </w:pPr>
            <w:r w:rsidRPr="004A4E98">
              <w:rPr>
                <w:rFonts w:ascii="Times New Roman" w:hAnsi="Times New Roman"/>
                <w:color w:val="000000"/>
                <w:sz w:val="28"/>
                <w:szCs w:val="28"/>
                <w:lang w:eastAsia="ru-RU"/>
              </w:rPr>
              <w:t>Директор НОУ</w:t>
            </w:r>
          </w:p>
          <w:p w:rsidR="00A21AB8" w:rsidRDefault="00A21AB8" w:rsidP="004A4E98">
            <w:pPr>
              <w:spacing w:after="150" w:line="336" w:lineRule="auto"/>
              <w:jc w:val="right"/>
              <w:rPr>
                <w:rFonts w:ascii="Times New Roman" w:hAnsi="Times New Roman"/>
                <w:color w:val="000000"/>
                <w:sz w:val="28"/>
                <w:szCs w:val="28"/>
                <w:lang w:eastAsia="ru-RU"/>
              </w:rPr>
            </w:pPr>
            <w:r w:rsidRPr="004A4E98">
              <w:rPr>
                <w:rFonts w:ascii="Times New Roman" w:hAnsi="Times New Roman"/>
                <w:color w:val="000000"/>
                <w:sz w:val="28"/>
                <w:szCs w:val="28"/>
                <w:lang w:eastAsia="ru-RU"/>
              </w:rPr>
              <w:t xml:space="preserve"> «Православная гимназия</w:t>
            </w:r>
          </w:p>
          <w:p w:rsidR="00A21AB8" w:rsidRPr="004A4E98" w:rsidRDefault="00A21AB8" w:rsidP="004A4E98">
            <w:pPr>
              <w:spacing w:after="150" w:line="336" w:lineRule="auto"/>
              <w:jc w:val="right"/>
              <w:rPr>
                <w:rFonts w:ascii="Times New Roman" w:hAnsi="Times New Roman"/>
                <w:color w:val="000000"/>
                <w:sz w:val="28"/>
                <w:szCs w:val="28"/>
                <w:lang w:eastAsia="ru-RU"/>
              </w:rPr>
            </w:pPr>
            <w:r w:rsidRPr="004A4E9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w:t>
            </w:r>
            <w:r w:rsidRPr="004A4E98">
              <w:rPr>
                <w:rFonts w:ascii="Times New Roman" w:hAnsi="Times New Roman"/>
                <w:color w:val="000000"/>
                <w:sz w:val="28"/>
                <w:szCs w:val="28"/>
                <w:lang w:eastAsia="ru-RU"/>
              </w:rPr>
              <w:t>м</w:t>
            </w:r>
            <w:r>
              <w:rPr>
                <w:rFonts w:ascii="Times New Roman" w:hAnsi="Times New Roman"/>
                <w:color w:val="000000"/>
                <w:sz w:val="28"/>
                <w:szCs w:val="28"/>
                <w:lang w:eastAsia="ru-RU"/>
              </w:rPr>
              <w:t xml:space="preserve">ени </w:t>
            </w:r>
            <w:r w:rsidRPr="004A4E98">
              <w:rPr>
                <w:rFonts w:ascii="Times New Roman" w:hAnsi="Times New Roman"/>
                <w:color w:val="000000"/>
                <w:sz w:val="28"/>
                <w:szCs w:val="28"/>
                <w:lang w:eastAsia="ru-RU"/>
              </w:rPr>
              <w:t>Аксо Колиева»</w:t>
            </w:r>
          </w:p>
          <w:p w:rsidR="00A21AB8" w:rsidRPr="004A4E98" w:rsidRDefault="00A21AB8" w:rsidP="004A4E98">
            <w:pPr>
              <w:spacing w:after="150" w:line="336" w:lineRule="auto"/>
              <w:jc w:val="right"/>
              <w:rPr>
                <w:rFonts w:ascii="Times New Roman" w:hAnsi="Times New Roman"/>
                <w:color w:val="000000"/>
                <w:sz w:val="28"/>
                <w:szCs w:val="28"/>
                <w:lang w:eastAsia="ru-RU"/>
              </w:rPr>
            </w:pPr>
            <w:r w:rsidRPr="004A4E98">
              <w:rPr>
                <w:rFonts w:ascii="Times New Roman" w:hAnsi="Times New Roman"/>
                <w:color w:val="000000"/>
                <w:sz w:val="28"/>
                <w:szCs w:val="28"/>
                <w:lang w:eastAsia="ru-RU"/>
              </w:rPr>
              <w:t>_________Родина Н.В.</w:t>
            </w:r>
          </w:p>
          <w:p w:rsidR="00A21AB8" w:rsidRPr="00A33757" w:rsidRDefault="00A21AB8" w:rsidP="00703B34">
            <w:pPr>
              <w:spacing w:after="225" w:line="240" w:lineRule="auto"/>
              <w:jc w:val="center"/>
              <w:outlineLvl w:val="0"/>
              <w:rPr>
                <w:rFonts w:ascii="Times New Roman" w:hAnsi="Times New Roman"/>
                <w:color w:val="000000"/>
                <w:kern w:val="36"/>
                <w:sz w:val="28"/>
                <w:szCs w:val="28"/>
                <w:lang w:eastAsia="ru-RU"/>
              </w:rPr>
            </w:pPr>
            <w:r>
              <w:rPr>
                <w:rFonts w:ascii="Times New Roman" w:hAnsi="Times New Roman"/>
                <w:b/>
                <w:color w:val="000000"/>
                <w:kern w:val="36"/>
                <w:sz w:val="28"/>
                <w:szCs w:val="28"/>
                <w:lang w:eastAsia="ru-RU"/>
              </w:rPr>
              <w:t xml:space="preserve">                                                                                                      </w:t>
            </w:r>
            <w:r w:rsidRPr="00A33757">
              <w:rPr>
                <w:rFonts w:ascii="Times New Roman" w:hAnsi="Times New Roman"/>
                <w:color w:val="000000"/>
                <w:kern w:val="36"/>
                <w:sz w:val="28"/>
                <w:szCs w:val="28"/>
                <w:lang w:eastAsia="ru-RU"/>
              </w:rPr>
              <w:t>31.08.2015г.</w:t>
            </w:r>
          </w:p>
          <w:p w:rsidR="00A21AB8" w:rsidRPr="00A33757" w:rsidRDefault="00A21AB8" w:rsidP="00703B34">
            <w:pPr>
              <w:spacing w:after="225" w:line="240" w:lineRule="auto"/>
              <w:jc w:val="center"/>
              <w:outlineLvl w:val="0"/>
              <w:rPr>
                <w:rFonts w:ascii="Times New Roman" w:hAnsi="Times New Roman"/>
                <w:b/>
                <w:color w:val="000000"/>
                <w:kern w:val="36"/>
                <w:sz w:val="28"/>
                <w:szCs w:val="28"/>
                <w:lang w:eastAsia="ru-RU"/>
              </w:rPr>
            </w:pPr>
            <w:r w:rsidRPr="00A33757">
              <w:rPr>
                <w:rFonts w:ascii="Times New Roman" w:hAnsi="Times New Roman"/>
                <w:b/>
                <w:color w:val="000000"/>
                <w:kern w:val="36"/>
                <w:sz w:val="28"/>
                <w:szCs w:val="28"/>
                <w:lang w:eastAsia="ru-RU"/>
              </w:rPr>
              <w:t>Положение</w:t>
            </w:r>
          </w:p>
          <w:p w:rsidR="00A21AB8" w:rsidRPr="00A33757" w:rsidRDefault="00A21AB8" w:rsidP="00703B34">
            <w:pPr>
              <w:spacing w:after="225" w:line="240" w:lineRule="auto"/>
              <w:jc w:val="both"/>
              <w:outlineLvl w:val="0"/>
              <w:rPr>
                <w:rFonts w:ascii="Times New Roman" w:hAnsi="Times New Roman"/>
                <w:b/>
                <w:color w:val="000000"/>
                <w:kern w:val="36"/>
                <w:sz w:val="28"/>
                <w:szCs w:val="28"/>
                <w:lang w:eastAsia="ru-RU"/>
              </w:rPr>
            </w:pPr>
            <w:r w:rsidRPr="00A33757">
              <w:rPr>
                <w:rFonts w:ascii="Times New Roman" w:hAnsi="Times New Roman"/>
                <w:b/>
                <w:color w:val="000000"/>
                <w:kern w:val="36"/>
                <w:sz w:val="28"/>
                <w:szCs w:val="28"/>
                <w:lang w:eastAsia="ru-RU"/>
              </w:rPr>
              <w:t xml:space="preserve"> «О комиссии по урегулированию споров между участниками образовательных отношений»</w:t>
            </w:r>
          </w:p>
          <w:p w:rsidR="00A21AB8" w:rsidRPr="004A4E98" w:rsidRDefault="00A21AB8" w:rsidP="00703B34">
            <w:pPr>
              <w:spacing w:before="100" w:beforeAutospacing="1" w:after="100" w:afterAutospacing="1" w:line="336" w:lineRule="auto"/>
              <w:jc w:val="both"/>
              <w:outlineLvl w:val="1"/>
              <w:rPr>
                <w:rFonts w:ascii="Times New Roman" w:hAnsi="Times New Roman"/>
                <w:b/>
                <w:bCs/>
                <w:color w:val="000000"/>
                <w:sz w:val="28"/>
                <w:szCs w:val="28"/>
                <w:lang w:eastAsia="ru-RU"/>
              </w:rPr>
            </w:pPr>
            <w:r w:rsidRPr="004A4E98">
              <w:rPr>
                <w:rFonts w:ascii="Times New Roman" w:hAnsi="Times New Roman"/>
                <w:b/>
                <w:bCs/>
                <w:color w:val="000000"/>
                <w:sz w:val="28"/>
                <w:szCs w:val="28"/>
                <w:lang w:eastAsia="ru-RU"/>
              </w:rPr>
              <w:t>1.Общие положения</w:t>
            </w:r>
          </w:p>
          <w:p w:rsidR="00A21AB8" w:rsidRPr="004A4E98" w:rsidRDefault="00A21AB8" w:rsidP="00074CA0">
            <w:p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1.1. Настоящее Положение разработано в соответствии с Федеральным законом от 29.12.2012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Учреждения, обжалования решений о применении к учащимся дисциплинарного взыскания.</w:t>
            </w:r>
            <w:r w:rsidRPr="004A4E98">
              <w:rPr>
                <w:rFonts w:ascii="Times New Roman" w:hAnsi="Times New Roman"/>
                <w:color w:val="000000"/>
                <w:sz w:val="28"/>
                <w:szCs w:val="28"/>
                <w:lang w:eastAsia="ru-RU"/>
              </w:rPr>
              <w:br/>
              <w:t>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общеобразовательном учреждении (далее – Комиссия).</w:t>
            </w:r>
            <w:r w:rsidRPr="004A4E98">
              <w:rPr>
                <w:rFonts w:ascii="Times New Roman" w:hAnsi="Times New Roman"/>
                <w:color w:val="000000"/>
                <w:sz w:val="28"/>
                <w:szCs w:val="28"/>
                <w:lang w:eastAsia="ru-RU"/>
              </w:rPr>
              <w:br/>
              <w:t>1.3. В своей деятельности Комиссия руководствуется действующим законодательством об образовании, трудовым и семейным законодательствами, уставом образовательного учреждения,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Положением.</w:t>
            </w:r>
            <w:r w:rsidRPr="004A4E98">
              <w:rPr>
                <w:rFonts w:ascii="Times New Roman" w:hAnsi="Times New Roman"/>
                <w:color w:val="000000"/>
                <w:sz w:val="28"/>
                <w:szCs w:val="28"/>
                <w:lang w:eastAsia="ru-RU"/>
              </w:rPr>
              <w:br/>
              <w:t>1.4. Решение  Комиссии является обязательным для всех  участников образовательных отношений.</w:t>
            </w:r>
            <w:r w:rsidRPr="004A4E98">
              <w:rPr>
                <w:rFonts w:ascii="Times New Roman" w:hAnsi="Times New Roman"/>
                <w:color w:val="000000"/>
                <w:sz w:val="28"/>
                <w:szCs w:val="28"/>
                <w:lang w:eastAsia="ru-RU"/>
              </w:rPr>
              <w:br/>
              <w:t>1.5. Решение комиссии может быть обжаловано в установленном законодательством РФ порядке.</w:t>
            </w:r>
          </w:p>
          <w:p w:rsidR="00A21AB8" w:rsidRPr="004A4E98" w:rsidRDefault="00A21AB8" w:rsidP="00703B34">
            <w:pPr>
              <w:spacing w:before="100" w:beforeAutospacing="1" w:after="100" w:afterAutospacing="1" w:line="336" w:lineRule="auto"/>
              <w:jc w:val="both"/>
              <w:outlineLvl w:val="1"/>
              <w:rPr>
                <w:rFonts w:ascii="Times New Roman" w:hAnsi="Times New Roman"/>
                <w:b/>
                <w:bCs/>
                <w:color w:val="000000"/>
                <w:sz w:val="28"/>
                <w:szCs w:val="28"/>
                <w:lang w:eastAsia="ru-RU"/>
              </w:rPr>
            </w:pPr>
            <w:r w:rsidRPr="004A4E98">
              <w:rPr>
                <w:rFonts w:ascii="Times New Roman" w:hAnsi="Times New Roman"/>
                <w:b/>
                <w:bCs/>
                <w:color w:val="000000"/>
                <w:sz w:val="28"/>
                <w:szCs w:val="28"/>
                <w:lang w:eastAsia="ru-RU"/>
              </w:rPr>
              <w:t>2. Формирование Комиссии и организация ее работы.</w:t>
            </w:r>
          </w:p>
          <w:p w:rsidR="00A21AB8" w:rsidRPr="004A4E98" w:rsidRDefault="00A21AB8" w:rsidP="00703B34">
            <w:p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2.1. В состав Комиссии входят три наиболее квалифицированных и авторитетных представителя педагогических работников, избранных педагогическим советом, и три наиболее квалифицированных  и авторитетных законных представителя  учащихся (родителей), избранных управляющим советом. Директор входит в состав Комиссии по должности и является его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r w:rsidRPr="004A4E98">
              <w:rPr>
                <w:rFonts w:ascii="Times New Roman" w:hAnsi="Times New Roman"/>
                <w:color w:val="000000"/>
                <w:sz w:val="28"/>
                <w:szCs w:val="28"/>
                <w:lang w:eastAsia="ru-RU"/>
              </w:rPr>
              <w:br/>
              <w:t>2.2.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w:t>
            </w:r>
            <w:r w:rsidRPr="004A4E98">
              <w:rPr>
                <w:rFonts w:ascii="Times New Roman" w:hAnsi="Times New Roman"/>
                <w:color w:val="000000"/>
                <w:sz w:val="28"/>
                <w:szCs w:val="28"/>
                <w:lang w:eastAsia="ru-RU"/>
              </w:rPr>
              <w:br/>
              <w:t>2.3.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r w:rsidRPr="004A4E98">
              <w:rPr>
                <w:rFonts w:ascii="Times New Roman" w:hAnsi="Times New Roman"/>
                <w:color w:val="000000"/>
                <w:sz w:val="28"/>
                <w:szCs w:val="28"/>
                <w:lang w:eastAsia="ru-RU"/>
              </w:rPr>
              <w:br/>
              <w:t>2.4. Из числа членов Комиссии на ее первом заседании прямым открытым голосованием простым большинством голосов на 3 года избираются заместитель председателя и секретарь.</w:t>
            </w:r>
            <w:r w:rsidRPr="004A4E98">
              <w:rPr>
                <w:rFonts w:ascii="Times New Roman" w:hAnsi="Times New Roman"/>
                <w:color w:val="000000"/>
                <w:sz w:val="28"/>
                <w:szCs w:val="28"/>
                <w:lang w:eastAsia="ru-RU"/>
              </w:rPr>
              <w:br/>
              <w:t>2.5. Председатель Комисии:</w:t>
            </w:r>
          </w:p>
          <w:p w:rsidR="00A21AB8" w:rsidRPr="004A4E98" w:rsidRDefault="00A21AB8" w:rsidP="00703B34">
            <w:pPr>
              <w:numPr>
                <w:ilvl w:val="0"/>
                <w:numId w:val="2"/>
              </w:num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организует работу Комиссии;</w:t>
            </w:r>
          </w:p>
          <w:p w:rsidR="00A21AB8" w:rsidRPr="004A4E98" w:rsidRDefault="00A21AB8" w:rsidP="00703B34">
            <w:pPr>
              <w:numPr>
                <w:ilvl w:val="0"/>
                <w:numId w:val="2"/>
              </w:num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созывает и проводит заседания Комиссии:</w:t>
            </w:r>
          </w:p>
          <w:p w:rsidR="00A21AB8" w:rsidRPr="004A4E98" w:rsidRDefault="00A21AB8" w:rsidP="00703B34">
            <w:pPr>
              <w:numPr>
                <w:ilvl w:val="0"/>
                <w:numId w:val="2"/>
              </w:num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дает поручения членам Комиссии, привлекаемым специалистам, экспертам;</w:t>
            </w:r>
          </w:p>
          <w:p w:rsidR="00A21AB8" w:rsidRPr="004A4E98" w:rsidRDefault="00A21AB8" w:rsidP="00703B34">
            <w:pPr>
              <w:numPr>
                <w:ilvl w:val="0"/>
                <w:numId w:val="2"/>
              </w:num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выступает перед участниками образовательных отношений с сообщениями о деятельности Комиссии.</w:t>
            </w:r>
          </w:p>
          <w:p w:rsidR="00A21AB8" w:rsidRPr="004A4E98" w:rsidRDefault="00A21AB8" w:rsidP="00703B34">
            <w:p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2.6. В отсутствие председателя Комиссии его полномочия осуществляет заместитель председателя Комиссии.</w:t>
            </w:r>
            <w:r w:rsidRPr="004A4E98">
              <w:rPr>
                <w:rFonts w:ascii="Times New Roman" w:hAnsi="Times New Roman"/>
                <w:color w:val="000000"/>
                <w:sz w:val="28"/>
                <w:szCs w:val="28"/>
                <w:lang w:eastAsia="ru-RU"/>
              </w:rPr>
              <w:br/>
              <w:t>2.7. Секретарь Комиссии отвечает за ведение делопроизводства, регистрацию обращений, хранение документов Комиссии, подготовку ее заседаний.</w:t>
            </w:r>
            <w:r w:rsidRPr="004A4E98">
              <w:rPr>
                <w:rFonts w:ascii="Times New Roman" w:hAnsi="Times New Roman"/>
                <w:color w:val="000000"/>
                <w:sz w:val="28"/>
                <w:szCs w:val="28"/>
                <w:lang w:eastAsia="ru-RU"/>
              </w:rPr>
              <w:br/>
              <w:t>2.8.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r w:rsidRPr="004A4E98">
              <w:rPr>
                <w:rFonts w:ascii="Times New Roman" w:hAnsi="Times New Roman"/>
                <w:color w:val="000000"/>
                <w:sz w:val="28"/>
                <w:szCs w:val="28"/>
                <w:lang w:eastAsia="ru-RU"/>
              </w:rPr>
              <w:br/>
              <w:t>2.9. При необходимости председатель имеет право привлекать к работе Комиссии в качестве экспертов совершеннолетних физических лиц (работников учреждения) с правом совещательного  голоса. Привлекаемые к работе лица должны быть ознакомлены под расписку с настоящим Положением до начала их работы в составе Комиссии.</w:t>
            </w:r>
            <w:r w:rsidRPr="004A4E98">
              <w:rPr>
                <w:rFonts w:ascii="Times New Roman" w:hAnsi="Times New Roman"/>
                <w:color w:val="000000"/>
                <w:sz w:val="28"/>
                <w:szCs w:val="28"/>
                <w:lang w:eastAsia="ru-RU"/>
              </w:rPr>
              <w:br/>
              <w:t>2.10.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r w:rsidRPr="004A4E98">
              <w:rPr>
                <w:rFonts w:ascii="Times New Roman" w:hAnsi="Times New Roman"/>
                <w:color w:val="000000"/>
                <w:sz w:val="28"/>
                <w:szCs w:val="28"/>
                <w:lang w:eastAsia="ru-RU"/>
              </w:rPr>
              <w:br/>
              <w:t>2.11. Заседание Комиссии проводятся по мере необходимости. Кворумом для проведения заседания является присутствие на нем 2/3 членов Комиссии. Решение Комиссии принимается открытым голосованием простым большинством голосов.</w:t>
            </w:r>
          </w:p>
          <w:p w:rsidR="00A21AB8" w:rsidRPr="004A4E98" w:rsidRDefault="00A21AB8" w:rsidP="00703B34">
            <w:pPr>
              <w:spacing w:before="100" w:beforeAutospacing="1" w:after="100" w:afterAutospacing="1" w:line="336" w:lineRule="auto"/>
              <w:jc w:val="both"/>
              <w:outlineLvl w:val="1"/>
              <w:rPr>
                <w:rFonts w:ascii="Times New Roman" w:hAnsi="Times New Roman"/>
                <w:b/>
                <w:bCs/>
                <w:color w:val="000000"/>
                <w:sz w:val="28"/>
                <w:szCs w:val="28"/>
                <w:lang w:eastAsia="ru-RU"/>
              </w:rPr>
            </w:pPr>
            <w:r w:rsidRPr="004A4E98">
              <w:rPr>
                <w:rFonts w:ascii="Times New Roman" w:hAnsi="Times New Roman"/>
                <w:b/>
                <w:bCs/>
                <w:color w:val="000000"/>
                <w:sz w:val="28"/>
                <w:szCs w:val="28"/>
                <w:lang w:eastAsia="ru-RU"/>
              </w:rPr>
              <w:t>3. Порядок работы Комиссии</w:t>
            </w:r>
          </w:p>
          <w:p w:rsidR="00A21AB8" w:rsidRPr="004A4E98" w:rsidRDefault="00A21AB8" w:rsidP="00703B34">
            <w:p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r w:rsidRPr="004A4E98">
              <w:rPr>
                <w:rFonts w:ascii="Times New Roman" w:hAnsi="Times New Roman"/>
                <w:color w:val="000000"/>
                <w:sz w:val="28"/>
                <w:szCs w:val="28"/>
                <w:lang w:eastAsia="ru-RU"/>
              </w:rPr>
              <w:br/>
              <w:t>В заявлении должны быть указаны: дата заявления; ФИО заявителя; требования заявителя; обстоятельства, на которых заявитель основывает свои требования; доказательства, подтверждающие основания требований заявителя; перечень прилагаемых к заявлению документов и иных материалов; подпись заявителя.</w:t>
            </w:r>
            <w:r w:rsidRPr="004A4E98">
              <w:rPr>
                <w:rFonts w:ascii="Times New Roman" w:hAnsi="Times New Roman"/>
                <w:color w:val="000000"/>
                <w:sz w:val="28"/>
                <w:szCs w:val="28"/>
                <w:lang w:eastAsia="ru-RU"/>
              </w:rPr>
              <w:br/>
              <w:t>В случае если заявителем является законный представитель учащегося, в заявлении обязательно должны быть указаны ФИО учащегося.</w:t>
            </w:r>
            <w:r w:rsidRPr="004A4E98">
              <w:rPr>
                <w:rFonts w:ascii="Times New Roman" w:hAnsi="Times New Roman"/>
                <w:color w:val="000000"/>
                <w:sz w:val="28"/>
                <w:szCs w:val="28"/>
                <w:lang w:eastAsia="ru-RU"/>
              </w:rPr>
              <w:br/>
              <w:t>3.2. Поданное заявление регистрируется секретарем в Журнале регистрации заявлений.</w:t>
            </w:r>
            <w:r w:rsidRPr="004A4E98">
              <w:rPr>
                <w:rFonts w:ascii="Times New Roman" w:hAnsi="Times New Roman"/>
                <w:color w:val="000000"/>
                <w:sz w:val="28"/>
                <w:szCs w:val="28"/>
                <w:lang w:eastAsia="ru-RU"/>
              </w:rPr>
              <w:br/>
              <w:t>3.3. Комиссия не рассматривает сообщения о преступлениях и об административных правонарушениях, а также анонимные обращения, не проводит проверки по фактам нарушения трудовой дисциплины.</w:t>
            </w:r>
            <w:r w:rsidRPr="004A4E98">
              <w:rPr>
                <w:rFonts w:ascii="Times New Roman" w:hAnsi="Times New Roman"/>
                <w:color w:val="000000"/>
                <w:sz w:val="28"/>
                <w:szCs w:val="28"/>
                <w:lang w:eastAsia="ru-RU"/>
              </w:rPr>
              <w:br/>
              <w:t>3.4. Рассмотрение обращения должно обеспечить своевременное, объективное и справедливое рассмотрение обращения, его разрешение в соответствии с настоящим Положением.</w:t>
            </w:r>
            <w:r w:rsidRPr="004A4E98">
              <w:rPr>
                <w:rFonts w:ascii="Times New Roman" w:hAnsi="Times New Roman"/>
                <w:color w:val="000000"/>
                <w:sz w:val="28"/>
                <w:szCs w:val="28"/>
                <w:lang w:eastAsia="ru-RU"/>
              </w:rPr>
              <w:br/>
              <w:t>3.5. Председатель Комиссии при поступлении к нему информации, содержащей основания для проведения заседания Комиссии:</w:t>
            </w:r>
          </w:p>
          <w:p w:rsidR="00A21AB8" w:rsidRPr="004A4E98" w:rsidRDefault="00A21AB8" w:rsidP="00703B34">
            <w:pPr>
              <w:numPr>
                <w:ilvl w:val="0"/>
                <w:numId w:val="3"/>
              </w:num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отсутствия сторон спора по уважительным причинам: болезнь, отпуск и т. д.);</w:t>
            </w:r>
          </w:p>
          <w:p w:rsidR="00A21AB8" w:rsidRPr="004A4E98" w:rsidRDefault="00A21AB8" w:rsidP="00703B34">
            <w:pPr>
              <w:numPr>
                <w:ilvl w:val="0"/>
                <w:numId w:val="3"/>
              </w:num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организует ознакомление сторон спора, членов Комиссии и других лиц, участвующих в заседании Комиссии, с поступившей информацией (оппонента - под расписку);</w:t>
            </w:r>
          </w:p>
          <w:p w:rsidR="00A21AB8" w:rsidRPr="004A4E98" w:rsidRDefault="00A21AB8" w:rsidP="00703B34">
            <w:pPr>
              <w:numPr>
                <w:ilvl w:val="0"/>
                <w:numId w:val="3"/>
              </w:num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предлагает оппоненту представить в Комиссию и заявителю свои письменные возражения по существу заявления.</w:t>
            </w:r>
          </w:p>
          <w:p w:rsidR="00A21AB8" w:rsidRPr="004A4E98" w:rsidRDefault="00A21AB8" w:rsidP="00477E3C">
            <w:pPr>
              <w:spacing w:after="0" w:line="336" w:lineRule="auto"/>
              <w:rPr>
                <w:rFonts w:ascii="Times New Roman" w:hAnsi="Times New Roman"/>
                <w:color w:val="000000"/>
                <w:sz w:val="28"/>
                <w:szCs w:val="28"/>
                <w:lang w:eastAsia="ru-RU"/>
              </w:rPr>
            </w:pPr>
            <w:r w:rsidRPr="004A4E98">
              <w:rPr>
                <w:rFonts w:ascii="Times New Roman" w:hAnsi="Times New Roman"/>
                <w:color w:val="000000"/>
                <w:sz w:val="28"/>
                <w:szCs w:val="28"/>
                <w:lang w:eastAsia="ru-RU"/>
              </w:rPr>
              <w:t>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r w:rsidRPr="004A4E98">
              <w:rPr>
                <w:rFonts w:ascii="Times New Roman" w:hAnsi="Times New Roman"/>
                <w:color w:val="000000"/>
                <w:sz w:val="28"/>
                <w:szCs w:val="28"/>
                <w:lang w:eastAsia="ru-RU"/>
              </w:rPr>
              <w:b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допускается.</w:t>
            </w:r>
            <w:r w:rsidRPr="004A4E98">
              <w:rPr>
                <w:rFonts w:ascii="Times New Roman" w:hAnsi="Times New Roman"/>
                <w:color w:val="000000"/>
                <w:sz w:val="28"/>
                <w:szCs w:val="28"/>
                <w:lang w:eastAsia="ru-RU"/>
              </w:rPr>
              <w:b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r w:rsidRPr="004A4E98">
              <w:rPr>
                <w:rFonts w:ascii="Times New Roman" w:hAnsi="Times New Roman"/>
                <w:color w:val="000000"/>
                <w:sz w:val="28"/>
                <w:szCs w:val="28"/>
                <w:lang w:eastAsia="ru-RU"/>
              </w:rPr>
              <w:br/>
              <w:t>3.9. В ходе заседания Комиссия заслушивает доводы сторон, исследует представленные доказательства и принимает решение по делу в соответствии с настоящим Положением.</w:t>
            </w:r>
            <w:r w:rsidRPr="004A4E98">
              <w:rPr>
                <w:rFonts w:ascii="Times New Roman" w:hAnsi="Times New Roman"/>
                <w:color w:val="000000"/>
                <w:sz w:val="28"/>
                <w:szCs w:val="28"/>
                <w:lang w:eastAsia="ru-RU"/>
              </w:rPr>
              <w:br/>
              <w:t>3.10. 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r w:rsidRPr="004A4E98">
              <w:rPr>
                <w:rFonts w:ascii="Times New Roman" w:hAnsi="Times New Roman"/>
                <w:color w:val="000000"/>
                <w:sz w:val="28"/>
                <w:szCs w:val="28"/>
                <w:lang w:eastAsia="ru-RU"/>
              </w:rPr>
              <w:b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r w:rsidRPr="004A4E98">
              <w:rPr>
                <w:rFonts w:ascii="Times New Roman" w:hAnsi="Times New Roman"/>
                <w:color w:val="000000"/>
                <w:sz w:val="28"/>
                <w:szCs w:val="28"/>
                <w:lang w:eastAsia="ru-RU"/>
              </w:rPr>
              <w:br/>
              <w:t>3.12. По итогам рассмотрения спора Комиссия принимает решение с указанием мотивов, на которых оно основано.</w:t>
            </w:r>
            <w:r w:rsidRPr="004A4E98">
              <w:rPr>
                <w:rFonts w:ascii="Times New Roman" w:hAnsi="Times New Roman"/>
                <w:color w:val="000000"/>
                <w:sz w:val="28"/>
                <w:szCs w:val="28"/>
                <w:lang w:eastAsia="ru-RU"/>
              </w:rPr>
              <w:br/>
              <w:t>3.13. Сторона спора, которую не устраивает решение Комиссии, вправе обратиться по существу спора в суд.</w:t>
            </w:r>
          </w:p>
          <w:p w:rsidR="00A21AB8" w:rsidRPr="004A4E98" w:rsidRDefault="00A21AB8" w:rsidP="00703B34">
            <w:pPr>
              <w:spacing w:before="100" w:beforeAutospacing="1" w:after="100" w:afterAutospacing="1" w:line="336" w:lineRule="auto"/>
              <w:jc w:val="both"/>
              <w:outlineLvl w:val="1"/>
              <w:rPr>
                <w:rFonts w:ascii="Times New Roman" w:hAnsi="Times New Roman"/>
                <w:b/>
                <w:bCs/>
                <w:color w:val="000000"/>
                <w:sz w:val="28"/>
                <w:szCs w:val="28"/>
                <w:lang w:eastAsia="ru-RU"/>
              </w:rPr>
            </w:pPr>
            <w:r w:rsidRPr="004A4E98">
              <w:rPr>
                <w:rFonts w:ascii="Times New Roman" w:hAnsi="Times New Roman"/>
                <w:b/>
                <w:bCs/>
                <w:color w:val="000000"/>
                <w:sz w:val="28"/>
                <w:szCs w:val="28"/>
                <w:lang w:eastAsia="ru-RU"/>
              </w:rPr>
              <w:t>4. Порядок оформления решений Комиссии</w:t>
            </w:r>
          </w:p>
          <w:p w:rsidR="00A21AB8" w:rsidRPr="004A4E98" w:rsidRDefault="00A21AB8" w:rsidP="00703B34">
            <w:p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4.1. Решение Комиссии оформляются протоколами, которые подписывает председатель и секретарь Комиссии.</w:t>
            </w:r>
            <w:r w:rsidRPr="004A4E98">
              <w:rPr>
                <w:rFonts w:ascii="Times New Roman" w:hAnsi="Times New Roman"/>
                <w:color w:val="000000"/>
                <w:sz w:val="28"/>
                <w:szCs w:val="28"/>
                <w:lang w:eastAsia="ru-RU"/>
              </w:rPr>
              <w:br/>
              <w:t>4.2. Член Комиссии, не согласный с ее решением, вправе в письменной форме изложить свое мнение, которое подлежит обязательному приобщению к протоколу. С ним  должны быть ознакомлены стороны спора.</w:t>
            </w:r>
            <w:r w:rsidRPr="004A4E98">
              <w:rPr>
                <w:rFonts w:ascii="Times New Roman" w:hAnsi="Times New Roman"/>
                <w:color w:val="000000"/>
                <w:sz w:val="28"/>
                <w:szCs w:val="28"/>
                <w:lang w:eastAsia="ru-RU"/>
              </w:rPr>
              <w:br/>
              <w:t>4.3. Копии протокола в течение трех рабочих дней со дня заседания Комиссии передаются директору образовательного Учреждения и сторонам спора, а также могут выдаваться иным заинтересованным лицам.</w:t>
            </w:r>
          </w:p>
          <w:p w:rsidR="00A21AB8" w:rsidRPr="004A4E98" w:rsidRDefault="00A21AB8" w:rsidP="00703B34">
            <w:pPr>
              <w:spacing w:before="100" w:beforeAutospacing="1" w:after="100" w:afterAutospacing="1" w:line="336" w:lineRule="auto"/>
              <w:jc w:val="both"/>
              <w:outlineLvl w:val="1"/>
              <w:rPr>
                <w:rFonts w:ascii="Times New Roman" w:hAnsi="Times New Roman"/>
                <w:b/>
                <w:bCs/>
                <w:color w:val="000000"/>
                <w:sz w:val="28"/>
                <w:szCs w:val="28"/>
                <w:lang w:eastAsia="ru-RU"/>
              </w:rPr>
            </w:pPr>
            <w:r w:rsidRPr="004A4E98">
              <w:rPr>
                <w:rFonts w:ascii="Times New Roman" w:hAnsi="Times New Roman"/>
                <w:b/>
                <w:bCs/>
                <w:color w:val="000000"/>
                <w:sz w:val="28"/>
                <w:szCs w:val="28"/>
                <w:lang w:eastAsia="ru-RU"/>
              </w:rPr>
              <w:t>5. Обеспечение деятельности комиссии</w:t>
            </w:r>
          </w:p>
          <w:p w:rsidR="00A21AB8" w:rsidRPr="004A4E98" w:rsidRDefault="00A21AB8" w:rsidP="00703B34">
            <w:pPr>
              <w:spacing w:after="0" w:line="336" w:lineRule="auto"/>
              <w:jc w:val="both"/>
              <w:rPr>
                <w:rFonts w:ascii="Times New Roman" w:hAnsi="Times New Roman"/>
                <w:color w:val="000000"/>
                <w:sz w:val="28"/>
                <w:szCs w:val="28"/>
                <w:lang w:eastAsia="ru-RU"/>
              </w:rPr>
            </w:pPr>
            <w:r w:rsidRPr="004A4E98">
              <w:rPr>
                <w:rFonts w:ascii="Times New Roman" w:hAnsi="Times New Roman"/>
                <w:color w:val="000000"/>
                <w:sz w:val="28"/>
                <w:szCs w:val="28"/>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r w:rsidRPr="004A4E98">
              <w:rPr>
                <w:rFonts w:ascii="Times New Roman" w:hAnsi="Times New Roman"/>
                <w:color w:val="000000"/>
                <w:sz w:val="28"/>
                <w:szCs w:val="28"/>
                <w:lang w:eastAsia="ru-RU"/>
              </w:rPr>
              <w:br/>
              <w:t>5.2. Делопроизводство Комиссии ведется в соответствии с действующим законодательством.</w:t>
            </w:r>
            <w:r w:rsidRPr="004A4E98">
              <w:rPr>
                <w:rFonts w:ascii="Times New Roman" w:hAnsi="Times New Roman"/>
                <w:color w:val="000000"/>
                <w:sz w:val="28"/>
                <w:szCs w:val="28"/>
                <w:lang w:eastAsia="ru-RU"/>
              </w:rPr>
              <w:br/>
              <w:t>5.3. Протоколы заседания Комиссии, заявления и материалы по существу рассматриваемых споров включаются в номенклатуру образовательного Учреждения и хранятся в архиве в составе отдельного дела.</w:t>
            </w:r>
          </w:p>
          <w:p w:rsidR="00A21AB8" w:rsidRPr="004A4E98" w:rsidRDefault="00A21AB8" w:rsidP="00703B34">
            <w:pPr>
              <w:shd w:val="clear" w:color="auto" w:fill="DBE0E5"/>
              <w:spacing w:before="100" w:beforeAutospacing="1" w:after="100" w:afterAutospacing="1" w:line="240" w:lineRule="auto"/>
              <w:jc w:val="both"/>
              <w:rPr>
                <w:rFonts w:ascii="Times New Roman" w:hAnsi="Times New Roman"/>
                <w:color w:val="000000"/>
                <w:sz w:val="28"/>
                <w:szCs w:val="28"/>
                <w:lang w:eastAsia="ru-RU"/>
              </w:rPr>
            </w:pPr>
          </w:p>
        </w:tc>
      </w:tr>
    </w:tbl>
    <w:p w:rsidR="00A21AB8" w:rsidRPr="004A4E98" w:rsidRDefault="00A21AB8" w:rsidP="00703B34">
      <w:pPr>
        <w:jc w:val="both"/>
        <w:rPr>
          <w:rFonts w:ascii="Times New Roman" w:hAnsi="Times New Roman"/>
          <w:color w:val="000000"/>
          <w:sz w:val="28"/>
          <w:szCs w:val="28"/>
        </w:rPr>
      </w:pPr>
    </w:p>
    <w:p w:rsidR="00A21AB8" w:rsidRPr="004A4E98" w:rsidRDefault="00A21AB8">
      <w:pPr>
        <w:jc w:val="both"/>
        <w:rPr>
          <w:rFonts w:ascii="Times New Roman" w:hAnsi="Times New Roman"/>
          <w:color w:val="000000"/>
          <w:sz w:val="28"/>
          <w:szCs w:val="28"/>
        </w:rPr>
      </w:pPr>
    </w:p>
    <w:sectPr w:rsidR="00A21AB8" w:rsidRPr="004A4E98" w:rsidSect="00DE4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F37"/>
    <w:multiLevelType w:val="multilevel"/>
    <w:tmpl w:val="C29A1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AD97D4F"/>
    <w:multiLevelType w:val="multilevel"/>
    <w:tmpl w:val="23EEC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A11236E"/>
    <w:multiLevelType w:val="multilevel"/>
    <w:tmpl w:val="80A6F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B34"/>
    <w:rsid w:val="00046AA9"/>
    <w:rsid w:val="00074CA0"/>
    <w:rsid w:val="001E1259"/>
    <w:rsid w:val="002D4686"/>
    <w:rsid w:val="003F5D62"/>
    <w:rsid w:val="00477E3C"/>
    <w:rsid w:val="004A4E98"/>
    <w:rsid w:val="00540E34"/>
    <w:rsid w:val="00703B34"/>
    <w:rsid w:val="00897D1A"/>
    <w:rsid w:val="00A21AB8"/>
    <w:rsid w:val="00A33757"/>
    <w:rsid w:val="00A663DA"/>
    <w:rsid w:val="00AC48C4"/>
    <w:rsid w:val="00B52703"/>
    <w:rsid w:val="00DE4C3A"/>
    <w:rsid w:val="00FD4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3A"/>
    <w:pPr>
      <w:spacing w:after="200" w:line="276" w:lineRule="auto"/>
    </w:pPr>
    <w:rPr>
      <w:lang w:eastAsia="en-US"/>
    </w:rPr>
  </w:style>
  <w:style w:type="paragraph" w:styleId="Heading1">
    <w:name w:val="heading 1"/>
    <w:basedOn w:val="Normal"/>
    <w:link w:val="Heading1Char"/>
    <w:uiPriority w:val="99"/>
    <w:qFormat/>
    <w:rsid w:val="00703B34"/>
    <w:pPr>
      <w:spacing w:after="225" w:line="240" w:lineRule="auto"/>
      <w:outlineLvl w:val="0"/>
    </w:pPr>
    <w:rPr>
      <w:rFonts w:ascii="Arial" w:eastAsia="Times New Roman" w:hAnsi="Arial" w:cs="Arial"/>
      <w:color w:val="F43131"/>
      <w:kern w:val="36"/>
      <w:sz w:val="42"/>
      <w:szCs w:val="42"/>
      <w:lang w:eastAsia="ru-RU"/>
    </w:rPr>
  </w:style>
  <w:style w:type="paragraph" w:styleId="Heading2">
    <w:name w:val="heading 2"/>
    <w:basedOn w:val="Normal"/>
    <w:link w:val="Heading2Char"/>
    <w:uiPriority w:val="99"/>
    <w:qFormat/>
    <w:rsid w:val="00703B34"/>
    <w:pPr>
      <w:spacing w:before="100" w:beforeAutospacing="1" w:after="100" w:afterAutospacing="1" w:line="240" w:lineRule="auto"/>
      <w:outlineLvl w:val="1"/>
    </w:pPr>
    <w:rPr>
      <w:rFonts w:ascii="Arial" w:eastAsia="Times New Roman" w:hAnsi="Arial" w:cs="Arial"/>
      <w:b/>
      <w:bCs/>
      <w:color w:val="2471AF"/>
      <w:sz w:val="30"/>
      <w:szCs w:val="3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B34"/>
    <w:rPr>
      <w:rFonts w:ascii="Arial" w:hAnsi="Arial" w:cs="Arial"/>
      <w:color w:val="F43131"/>
      <w:kern w:val="36"/>
      <w:sz w:val="42"/>
      <w:szCs w:val="42"/>
      <w:lang w:eastAsia="ru-RU"/>
    </w:rPr>
  </w:style>
  <w:style w:type="character" w:customStyle="1" w:styleId="Heading2Char">
    <w:name w:val="Heading 2 Char"/>
    <w:basedOn w:val="DefaultParagraphFont"/>
    <w:link w:val="Heading2"/>
    <w:uiPriority w:val="99"/>
    <w:locked/>
    <w:rsid w:val="00703B34"/>
    <w:rPr>
      <w:rFonts w:ascii="Arial" w:hAnsi="Arial" w:cs="Arial"/>
      <w:b/>
      <w:bCs/>
      <w:color w:val="2471AF"/>
      <w:sz w:val="30"/>
      <w:szCs w:val="30"/>
      <w:lang w:eastAsia="ru-RU"/>
    </w:rPr>
  </w:style>
  <w:style w:type="character" w:styleId="Hyperlink">
    <w:name w:val="Hyperlink"/>
    <w:basedOn w:val="DefaultParagraphFont"/>
    <w:uiPriority w:val="99"/>
    <w:semiHidden/>
    <w:rsid w:val="00703B34"/>
    <w:rPr>
      <w:rFonts w:cs="Times New Roman"/>
      <w:color w:val="299AD3"/>
      <w:u w:val="single"/>
    </w:rPr>
  </w:style>
  <w:style w:type="paragraph" w:customStyle="1" w:styleId="date">
    <w:name w:val="date"/>
    <w:basedOn w:val="Normal"/>
    <w:uiPriority w:val="99"/>
    <w:rsid w:val="00703B34"/>
    <w:pPr>
      <w:spacing w:before="100" w:beforeAutospacing="1" w:after="100" w:afterAutospacing="1" w:line="240" w:lineRule="auto"/>
    </w:pPr>
    <w:rPr>
      <w:rFonts w:ascii="Times New Roman" w:eastAsia="Times New Roman" w:hAnsi="Times New Roman"/>
      <w:color w:val="868686"/>
      <w:lang w:eastAsia="ru-RU"/>
    </w:rPr>
  </w:style>
  <w:style w:type="paragraph" w:styleId="NormalWeb">
    <w:name w:val="Normal (Web)"/>
    <w:basedOn w:val="Normal"/>
    <w:uiPriority w:val="99"/>
    <w:rsid w:val="00703B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form-button3">
    <w:name w:val="b-share-form-button3"/>
    <w:basedOn w:val="DefaultParagraphFont"/>
    <w:uiPriority w:val="99"/>
    <w:rsid w:val="00703B34"/>
    <w:rPr>
      <w:rFonts w:ascii="Verdana" w:hAnsi="Verdana" w:cs="Times New Roman"/>
      <w:sz w:val="24"/>
      <w:szCs w:val="24"/>
      <w:bdr w:val="none" w:sz="0" w:space="0" w:color="auto" w:frame="1"/>
    </w:rPr>
  </w:style>
  <w:style w:type="paragraph" w:styleId="BalloonText">
    <w:name w:val="Balloon Text"/>
    <w:basedOn w:val="Normal"/>
    <w:link w:val="BalloonTextChar"/>
    <w:uiPriority w:val="99"/>
    <w:semiHidden/>
    <w:rsid w:val="0070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08197">
      <w:marLeft w:val="0"/>
      <w:marRight w:val="0"/>
      <w:marTop w:val="0"/>
      <w:marBottom w:val="0"/>
      <w:divBdr>
        <w:top w:val="none" w:sz="0" w:space="0" w:color="auto"/>
        <w:left w:val="none" w:sz="0" w:space="0" w:color="auto"/>
        <w:bottom w:val="none" w:sz="0" w:space="0" w:color="auto"/>
        <w:right w:val="none" w:sz="0" w:space="0" w:color="auto"/>
      </w:divBdr>
      <w:divsChild>
        <w:div w:id="167908188">
          <w:marLeft w:val="0"/>
          <w:marRight w:val="0"/>
          <w:marTop w:val="0"/>
          <w:marBottom w:val="0"/>
          <w:divBdr>
            <w:top w:val="none" w:sz="0" w:space="0" w:color="auto"/>
            <w:left w:val="none" w:sz="0" w:space="0" w:color="auto"/>
            <w:bottom w:val="none" w:sz="0" w:space="0" w:color="auto"/>
            <w:right w:val="none" w:sz="0" w:space="0" w:color="auto"/>
          </w:divBdr>
          <w:divsChild>
            <w:div w:id="167908189">
              <w:marLeft w:val="0"/>
              <w:marRight w:val="0"/>
              <w:marTop w:val="225"/>
              <w:marBottom w:val="0"/>
              <w:divBdr>
                <w:top w:val="none" w:sz="0" w:space="0" w:color="auto"/>
                <w:left w:val="none" w:sz="0" w:space="0" w:color="auto"/>
                <w:bottom w:val="none" w:sz="0" w:space="0" w:color="auto"/>
                <w:right w:val="none" w:sz="0" w:space="0" w:color="auto"/>
              </w:divBdr>
            </w:div>
            <w:div w:id="167908191">
              <w:marLeft w:val="0"/>
              <w:marRight w:val="0"/>
              <w:marTop w:val="225"/>
              <w:marBottom w:val="0"/>
              <w:divBdr>
                <w:top w:val="none" w:sz="0" w:space="0" w:color="auto"/>
                <w:left w:val="none" w:sz="0" w:space="0" w:color="auto"/>
                <w:bottom w:val="none" w:sz="0" w:space="0" w:color="auto"/>
                <w:right w:val="none" w:sz="0" w:space="0" w:color="auto"/>
              </w:divBdr>
            </w:div>
            <w:div w:id="167908192">
              <w:marLeft w:val="0"/>
              <w:marRight w:val="0"/>
              <w:marTop w:val="225"/>
              <w:marBottom w:val="0"/>
              <w:divBdr>
                <w:top w:val="none" w:sz="0" w:space="0" w:color="auto"/>
                <w:left w:val="none" w:sz="0" w:space="0" w:color="auto"/>
                <w:bottom w:val="none" w:sz="0" w:space="0" w:color="auto"/>
                <w:right w:val="none" w:sz="0" w:space="0" w:color="auto"/>
              </w:divBdr>
            </w:div>
            <w:div w:id="167908193">
              <w:marLeft w:val="0"/>
              <w:marRight w:val="0"/>
              <w:marTop w:val="225"/>
              <w:marBottom w:val="0"/>
              <w:divBdr>
                <w:top w:val="none" w:sz="0" w:space="0" w:color="auto"/>
                <w:left w:val="none" w:sz="0" w:space="0" w:color="auto"/>
                <w:bottom w:val="none" w:sz="0" w:space="0" w:color="auto"/>
                <w:right w:val="none" w:sz="0" w:space="0" w:color="auto"/>
              </w:divBdr>
            </w:div>
            <w:div w:id="167908201">
              <w:marLeft w:val="0"/>
              <w:marRight w:val="0"/>
              <w:marTop w:val="225"/>
              <w:marBottom w:val="0"/>
              <w:divBdr>
                <w:top w:val="none" w:sz="0" w:space="0" w:color="auto"/>
                <w:left w:val="none" w:sz="0" w:space="0" w:color="auto"/>
                <w:bottom w:val="none" w:sz="0" w:space="0" w:color="auto"/>
                <w:right w:val="none" w:sz="0" w:space="0" w:color="auto"/>
              </w:divBdr>
            </w:div>
          </w:divsChild>
        </w:div>
        <w:div w:id="167908190">
          <w:marLeft w:val="0"/>
          <w:marRight w:val="0"/>
          <w:marTop w:val="0"/>
          <w:marBottom w:val="0"/>
          <w:divBdr>
            <w:top w:val="none" w:sz="0" w:space="0" w:color="auto"/>
            <w:left w:val="none" w:sz="0" w:space="0" w:color="auto"/>
            <w:bottom w:val="none" w:sz="0" w:space="0" w:color="auto"/>
            <w:right w:val="none" w:sz="0" w:space="0" w:color="auto"/>
          </w:divBdr>
          <w:divsChild>
            <w:div w:id="167908200">
              <w:marLeft w:val="0"/>
              <w:marRight w:val="0"/>
              <w:marTop w:val="0"/>
              <w:marBottom w:val="0"/>
              <w:divBdr>
                <w:top w:val="single" w:sz="6" w:space="0" w:color="888888"/>
                <w:left w:val="single" w:sz="6" w:space="0" w:color="888888"/>
                <w:bottom w:val="single" w:sz="6" w:space="0" w:color="888888"/>
                <w:right w:val="single" w:sz="6" w:space="0" w:color="888888"/>
              </w:divBdr>
              <w:divsChild>
                <w:div w:id="167908187">
                  <w:marLeft w:val="0"/>
                  <w:marRight w:val="0"/>
                  <w:marTop w:val="0"/>
                  <w:marBottom w:val="0"/>
                  <w:divBdr>
                    <w:top w:val="none" w:sz="0" w:space="0" w:color="auto"/>
                    <w:left w:val="none" w:sz="0" w:space="0" w:color="auto"/>
                    <w:bottom w:val="none" w:sz="0" w:space="0" w:color="auto"/>
                    <w:right w:val="none" w:sz="0" w:space="0" w:color="auto"/>
                  </w:divBdr>
                  <w:divsChild>
                    <w:div w:id="1679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8194">
          <w:marLeft w:val="0"/>
          <w:marRight w:val="0"/>
          <w:marTop w:val="225"/>
          <w:marBottom w:val="0"/>
          <w:divBdr>
            <w:top w:val="single" w:sz="24" w:space="11" w:color="DBE0E5"/>
            <w:left w:val="single" w:sz="24" w:space="11" w:color="DBE0E5"/>
            <w:bottom w:val="single" w:sz="24" w:space="11" w:color="DBE0E5"/>
            <w:right w:val="single" w:sz="24" w:space="11" w:color="DBE0E5"/>
          </w:divBdr>
        </w:div>
        <w:div w:id="167908196">
          <w:marLeft w:val="0"/>
          <w:marRight w:val="0"/>
          <w:marTop w:val="0"/>
          <w:marBottom w:val="150"/>
          <w:divBdr>
            <w:top w:val="none" w:sz="0" w:space="0" w:color="auto"/>
            <w:left w:val="none" w:sz="0" w:space="0" w:color="auto"/>
            <w:bottom w:val="none" w:sz="0" w:space="0" w:color="auto"/>
            <w:right w:val="none" w:sz="0" w:space="0" w:color="auto"/>
          </w:divBdr>
        </w:div>
        <w:div w:id="167908198">
          <w:marLeft w:val="0"/>
          <w:marRight w:val="0"/>
          <w:marTop w:val="0"/>
          <w:marBottom w:val="0"/>
          <w:divBdr>
            <w:top w:val="none" w:sz="0" w:space="0" w:color="auto"/>
            <w:left w:val="none" w:sz="0" w:space="0" w:color="auto"/>
            <w:bottom w:val="none" w:sz="0" w:space="0" w:color="auto"/>
            <w:right w:val="none" w:sz="0" w:space="0" w:color="auto"/>
          </w:divBdr>
        </w:div>
        <w:div w:id="167908199">
          <w:marLeft w:val="525"/>
          <w:marRight w:val="0"/>
          <w:marTop w:val="225"/>
          <w:marBottom w:val="0"/>
          <w:divBdr>
            <w:top w:val="none" w:sz="0" w:space="0" w:color="auto"/>
            <w:left w:val="none" w:sz="0" w:space="0" w:color="auto"/>
            <w:bottom w:val="none" w:sz="0" w:space="0" w:color="auto"/>
            <w:right w:val="none" w:sz="0" w:space="0" w:color="auto"/>
          </w:divBdr>
        </w:div>
        <w:div w:id="16790820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6</Pages>
  <Words>1387</Words>
  <Characters>7910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7</cp:revision>
  <cp:lastPrinted>2015-09-24T11:55:00Z</cp:lastPrinted>
  <dcterms:created xsi:type="dcterms:W3CDTF">2015-06-26T09:04:00Z</dcterms:created>
  <dcterms:modified xsi:type="dcterms:W3CDTF">2015-10-07T09:26:00Z</dcterms:modified>
</cp:coreProperties>
</file>