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8" w:type="pct"/>
        <w:tblInd w:w="60" w:type="dxa"/>
        <w:tblCellMar>
          <w:left w:w="0" w:type="dxa"/>
          <w:right w:w="0" w:type="dxa"/>
        </w:tblCellMar>
        <w:tblLook w:val="00A0"/>
      </w:tblPr>
      <w:tblGrid>
        <w:gridCol w:w="9295"/>
      </w:tblGrid>
      <w:tr w:rsidR="004A06A8" w:rsidRPr="00FB5424" w:rsidTr="00A27E9B">
        <w:tc>
          <w:tcPr>
            <w:tcW w:w="5000" w:type="pct"/>
            <w:vAlign w:val="center"/>
          </w:tcPr>
          <w:p w:rsidR="004A06A8" w:rsidRPr="00196B56" w:rsidRDefault="004A06A8" w:rsidP="00A27E9B">
            <w:pPr>
              <w:spacing w:after="0" w:line="312" w:lineRule="atLeast"/>
              <w:jc w:val="right"/>
              <w:rPr>
                <w:rFonts w:ascii="Times New Roman" w:hAnsi="Times New Roman"/>
                <w:bCs/>
                <w:color w:val="000000"/>
                <w:sz w:val="28"/>
                <w:szCs w:val="28"/>
                <w:lang w:eastAsia="ru-RU"/>
              </w:rPr>
            </w:pPr>
            <w:r w:rsidRPr="00196B56">
              <w:rPr>
                <w:rFonts w:ascii="Times New Roman" w:hAnsi="Times New Roman"/>
                <w:bCs/>
                <w:color w:val="000000"/>
                <w:sz w:val="28"/>
                <w:szCs w:val="28"/>
                <w:lang w:eastAsia="ru-RU"/>
              </w:rPr>
              <w:t>«Утверждаю»</w:t>
            </w:r>
          </w:p>
          <w:p w:rsidR="004A06A8" w:rsidRPr="00196B56" w:rsidRDefault="004A06A8" w:rsidP="00A27E9B">
            <w:pPr>
              <w:spacing w:after="0" w:line="312" w:lineRule="atLeast"/>
              <w:jc w:val="right"/>
              <w:rPr>
                <w:rFonts w:ascii="Times New Roman" w:hAnsi="Times New Roman"/>
                <w:bCs/>
                <w:color w:val="000000"/>
                <w:sz w:val="28"/>
                <w:szCs w:val="28"/>
                <w:lang w:eastAsia="ru-RU"/>
              </w:rPr>
            </w:pPr>
            <w:r w:rsidRPr="00196B56">
              <w:rPr>
                <w:rFonts w:ascii="Times New Roman" w:hAnsi="Times New Roman"/>
                <w:bCs/>
                <w:color w:val="000000"/>
                <w:sz w:val="28"/>
                <w:szCs w:val="28"/>
                <w:lang w:eastAsia="ru-RU"/>
              </w:rPr>
              <w:t>Директор НОУ</w:t>
            </w:r>
          </w:p>
          <w:p w:rsidR="004A06A8" w:rsidRPr="00196B56" w:rsidRDefault="004A06A8" w:rsidP="00A27E9B">
            <w:pPr>
              <w:spacing w:after="0" w:line="312" w:lineRule="atLeast"/>
              <w:jc w:val="right"/>
              <w:rPr>
                <w:rFonts w:ascii="Times New Roman" w:hAnsi="Times New Roman"/>
                <w:bCs/>
                <w:color w:val="000000"/>
                <w:sz w:val="28"/>
                <w:szCs w:val="28"/>
                <w:lang w:eastAsia="ru-RU"/>
              </w:rPr>
            </w:pPr>
            <w:r w:rsidRPr="00196B56">
              <w:rPr>
                <w:rFonts w:ascii="Times New Roman" w:hAnsi="Times New Roman"/>
                <w:bCs/>
                <w:color w:val="000000"/>
                <w:sz w:val="28"/>
                <w:szCs w:val="28"/>
                <w:lang w:eastAsia="ru-RU"/>
              </w:rPr>
              <w:t xml:space="preserve"> «Православная  гимназия</w:t>
            </w:r>
          </w:p>
          <w:p w:rsidR="004A06A8" w:rsidRPr="00196B56" w:rsidRDefault="004A06A8" w:rsidP="00A27E9B">
            <w:pPr>
              <w:spacing w:after="0" w:line="312" w:lineRule="atLeast"/>
              <w:jc w:val="right"/>
              <w:rPr>
                <w:rFonts w:ascii="Times New Roman" w:hAnsi="Times New Roman"/>
                <w:bCs/>
                <w:color w:val="000000"/>
                <w:sz w:val="28"/>
                <w:szCs w:val="28"/>
                <w:lang w:eastAsia="ru-RU"/>
              </w:rPr>
            </w:pPr>
            <w:r>
              <w:rPr>
                <w:rFonts w:ascii="Times New Roman" w:hAnsi="Times New Roman"/>
                <w:bCs/>
                <w:color w:val="000000"/>
                <w:sz w:val="28"/>
                <w:szCs w:val="28"/>
                <w:lang w:eastAsia="ru-RU"/>
              </w:rPr>
              <w:t>и</w:t>
            </w:r>
            <w:r w:rsidRPr="00196B56">
              <w:rPr>
                <w:rFonts w:ascii="Times New Roman" w:hAnsi="Times New Roman"/>
                <w:bCs/>
                <w:color w:val="000000"/>
                <w:sz w:val="28"/>
                <w:szCs w:val="28"/>
                <w:lang w:eastAsia="ru-RU"/>
              </w:rPr>
              <w:t>м</w:t>
            </w:r>
            <w:r>
              <w:rPr>
                <w:rFonts w:ascii="Times New Roman" w:hAnsi="Times New Roman"/>
                <w:bCs/>
                <w:color w:val="000000"/>
                <w:sz w:val="28"/>
                <w:szCs w:val="28"/>
                <w:lang w:eastAsia="ru-RU"/>
              </w:rPr>
              <w:t xml:space="preserve">ени </w:t>
            </w:r>
            <w:r w:rsidRPr="00196B56">
              <w:rPr>
                <w:rFonts w:ascii="Times New Roman" w:hAnsi="Times New Roman"/>
                <w:bCs/>
                <w:color w:val="000000"/>
                <w:sz w:val="28"/>
                <w:szCs w:val="28"/>
                <w:lang w:eastAsia="ru-RU"/>
              </w:rPr>
              <w:t>Аксо Колиева»</w:t>
            </w:r>
          </w:p>
          <w:p w:rsidR="004A06A8" w:rsidRDefault="004A06A8" w:rsidP="00A27E9B">
            <w:pPr>
              <w:spacing w:after="0" w:line="312" w:lineRule="atLeast"/>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__________</w:t>
            </w:r>
            <w:r w:rsidRPr="00196B56">
              <w:rPr>
                <w:rFonts w:ascii="Times New Roman" w:hAnsi="Times New Roman"/>
                <w:bCs/>
                <w:color w:val="000000"/>
                <w:sz w:val="28"/>
                <w:szCs w:val="28"/>
                <w:lang w:eastAsia="ru-RU"/>
              </w:rPr>
              <w:t>Родина Н.В</w:t>
            </w:r>
            <w:r>
              <w:rPr>
                <w:rFonts w:ascii="Times New Roman" w:hAnsi="Times New Roman"/>
                <w:bCs/>
                <w:color w:val="000000"/>
                <w:sz w:val="28"/>
                <w:szCs w:val="28"/>
                <w:lang w:eastAsia="ru-RU"/>
              </w:rPr>
              <w:t>.</w:t>
            </w:r>
          </w:p>
          <w:p w:rsidR="004A06A8" w:rsidRDefault="004A06A8" w:rsidP="00DC3301">
            <w:pPr>
              <w:spacing w:after="0" w:line="312" w:lineRule="atLeast"/>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4A06A8" w:rsidRPr="00196B56" w:rsidRDefault="004A06A8" w:rsidP="00DC3301">
            <w:pPr>
              <w:spacing w:after="0" w:line="312" w:lineRule="atLeast"/>
              <w:rPr>
                <w:rFonts w:ascii="Times New Roman" w:hAnsi="Times New Roman"/>
                <w:bCs/>
                <w:color w:val="000000"/>
                <w:sz w:val="28"/>
                <w:szCs w:val="28"/>
                <w:lang w:eastAsia="ru-RU"/>
              </w:rPr>
            </w:pPr>
            <w:r w:rsidRPr="00196B56">
              <w:rPr>
                <w:rFonts w:ascii="Times New Roman" w:hAnsi="Times New Roman"/>
                <w:bCs/>
                <w:color w:val="000000"/>
                <w:sz w:val="28"/>
                <w:szCs w:val="28"/>
                <w:lang w:eastAsia="ru-RU"/>
              </w:rPr>
              <w:t xml:space="preserve">                                                                                                               31.08.2015г.</w:t>
            </w:r>
          </w:p>
          <w:p w:rsidR="004A06A8" w:rsidRDefault="004A06A8" w:rsidP="00DC3301">
            <w:pPr>
              <w:spacing w:after="0" w:line="312" w:lineRule="atLeast"/>
              <w:rPr>
                <w:rFonts w:ascii="Times New Roman" w:hAnsi="Times New Roman"/>
                <w:b/>
                <w:bCs/>
                <w:color w:val="000000"/>
                <w:sz w:val="28"/>
                <w:szCs w:val="28"/>
                <w:lang w:eastAsia="ru-RU"/>
              </w:rPr>
            </w:pPr>
          </w:p>
          <w:p w:rsidR="004A06A8" w:rsidRDefault="004A06A8" w:rsidP="00196B56">
            <w:pPr>
              <w:spacing w:after="0" w:line="312" w:lineRule="atLeast"/>
              <w:jc w:val="center"/>
              <w:rPr>
                <w:rFonts w:ascii="Times New Roman" w:hAnsi="Times New Roman"/>
                <w:b/>
                <w:bCs/>
                <w:color w:val="000000"/>
                <w:sz w:val="28"/>
                <w:szCs w:val="28"/>
                <w:lang w:eastAsia="ru-RU"/>
              </w:rPr>
            </w:pPr>
            <w:r w:rsidRPr="00DC3301">
              <w:rPr>
                <w:rFonts w:ascii="Times New Roman" w:hAnsi="Times New Roman"/>
                <w:b/>
                <w:bCs/>
                <w:color w:val="000000"/>
                <w:sz w:val="28"/>
                <w:szCs w:val="28"/>
                <w:lang w:eastAsia="ru-RU"/>
              </w:rPr>
              <w:t>Положение</w:t>
            </w:r>
          </w:p>
          <w:p w:rsidR="004A06A8" w:rsidRPr="00DC3301" w:rsidRDefault="004A06A8" w:rsidP="00196B56">
            <w:pPr>
              <w:spacing w:after="0" w:line="312" w:lineRule="atLeast"/>
              <w:jc w:val="center"/>
              <w:rPr>
                <w:rFonts w:ascii="Times New Roman" w:hAnsi="Times New Roman"/>
                <w:b/>
                <w:bCs/>
                <w:color w:val="000000"/>
                <w:sz w:val="28"/>
                <w:szCs w:val="28"/>
                <w:lang w:eastAsia="ru-RU"/>
              </w:rPr>
            </w:pPr>
            <w:r w:rsidRPr="00DC3301">
              <w:rPr>
                <w:rFonts w:ascii="Times New Roman" w:hAnsi="Times New Roman"/>
                <w:b/>
                <w:bCs/>
                <w:color w:val="000000"/>
                <w:sz w:val="28"/>
                <w:szCs w:val="28"/>
                <w:lang w:eastAsia="ru-RU"/>
              </w:rPr>
              <w:t xml:space="preserve">об обработке персональных данных работников </w:t>
            </w:r>
            <w:r>
              <w:rPr>
                <w:rFonts w:ascii="Times New Roman" w:hAnsi="Times New Roman"/>
                <w:b/>
                <w:bCs/>
                <w:color w:val="000000"/>
                <w:sz w:val="28"/>
                <w:szCs w:val="28"/>
                <w:lang w:eastAsia="ru-RU"/>
              </w:rPr>
              <w:t xml:space="preserve"> НОУ «Православная гимназия имени  Аксо  Колиева».</w:t>
            </w:r>
          </w:p>
        </w:tc>
      </w:tr>
      <w:tr w:rsidR="004A06A8" w:rsidRPr="00FB5424" w:rsidTr="00A27E9B">
        <w:tc>
          <w:tcPr>
            <w:tcW w:w="5000" w:type="pct"/>
            <w:vAlign w:val="center"/>
          </w:tcPr>
          <w:p w:rsidR="004A06A8" w:rsidRPr="00196B56" w:rsidRDefault="004A06A8" w:rsidP="00A27E9B">
            <w:pPr>
              <w:spacing w:after="0" w:line="312" w:lineRule="atLeast"/>
              <w:jc w:val="right"/>
              <w:rPr>
                <w:rFonts w:ascii="Times New Roman" w:hAnsi="Times New Roman"/>
                <w:bCs/>
                <w:color w:val="000000"/>
                <w:sz w:val="28"/>
                <w:szCs w:val="28"/>
                <w:lang w:eastAsia="ru-RU"/>
              </w:rPr>
            </w:pPr>
          </w:p>
        </w:tc>
      </w:tr>
      <w:tr w:rsidR="004A06A8" w:rsidRPr="00FB5424" w:rsidTr="00A27E9B">
        <w:tc>
          <w:tcPr>
            <w:tcW w:w="5000" w:type="pct"/>
            <w:vAlign w:val="center"/>
          </w:tcPr>
          <w:p w:rsidR="004A06A8" w:rsidRPr="00196B56" w:rsidRDefault="004A06A8" w:rsidP="00A27E9B">
            <w:pPr>
              <w:spacing w:after="0" w:line="312" w:lineRule="atLeast"/>
              <w:jc w:val="right"/>
              <w:rPr>
                <w:rFonts w:ascii="Times New Roman" w:hAnsi="Times New Roman"/>
                <w:bCs/>
                <w:color w:val="000000"/>
                <w:sz w:val="28"/>
                <w:szCs w:val="28"/>
                <w:lang w:eastAsia="ru-RU"/>
              </w:rPr>
            </w:pPr>
          </w:p>
        </w:tc>
      </w:tr>
    </w:tbl>
    <w:p w:rsidR="004A06A8" w:rsidRPr="00DC3301" w:rsidRDefault="004A06A8" w:rsidP="00DC3301">
      <w:pPr>
        <w:spacing w:after="0" w:line="312" w:lineRule="atLeast"/>
        <w:rPr>
          <w:rFonts w:ascii="Times New Roman" w:hAnsi="Times New Roman"/>
          <w:vanish/>
          <w:color w:val="000000"/>
          <w:sz w:val="28"/>
          <w:szCs w:val="28"/>
          <w:lang w:eastAsia="ru-RU"/>
        </w:rPr>
      </w:pPr>
    </w:p>
    <w:tbl>
      <w:tblPr>
        <w:tblW w:w="0" w:type="auto"/>
        <w:tblInd w:w="60" w:type="dxa"/>
        <w:tblCellMar>
          <w:left w:w="0" w:type="dxa"/>
          <w:right w:w="0" w:type="dxa"/>
        </w:tblCellMar>
        <w:tblLook w:val="00A0"/>
      </w:tblPr>
      <w:tblGrid>
        <w:gridCol w:w="9295"/>
      </w:tblGrid>
      <w:tr w:rsidR="004A06A8" w:rsidRPr="00FB5424" w:rsidTr="00DC3301">
        <w:tc>
          <w:tcPr>
            <w:tcW w:w="0" w:type="auto"/>
          </w:tcPr>
          <w:p w:rsidR="004A06A8" w:rsidRPr="00DC3301" w:rsidRDefault="004A06A8" w:rsidP="00DC3301">
            <w:pPr>
              <w:spacing w:after="0" w:line="312" w:lineRule="atLeast"/>
              <w:rPr>
                <w:rFonts w:ascii="Times New Roman" w:hAnsi="Times New Roman"/>
                <w:color w:val="000000"/>
                <w:sz w:val="28"/>
                <w:szCs w:val="28"/>
                <w:lang w:eastAsia="ru-RU"/>
              </w:rPr>
            </w:pPr>
          </w:p>
        </w:tc>
      </w:tr>
      <w:tr w:rsidR="004A06A8" w:rsidRPr="00FB5424" w:rsidTr="00DC3301">
        <w:tc>
          <w:tcPr>
            <w:tcW w:w="0" w:type="auto"/>
            <w:tcMar>
              <w:top w:w="0" w:type="dxa"/>
              <w:left w:w="0" w:type="dxa"/>
              <w:bottom w:w="120" w:type="dxa"/>
              <w:right w:w="0" w:type="dxa"/>
            </w:tcMar>
          </w:tcPr>
          <w:p w:rsidR="004A06A8" w:rsidRPr="00DC3301" w:rsidRDefault="004A06A8" w:rsidP="00DC3301">
            <w:pPr>
              <w:spacing w:after="0" w:line="312" w:lineRule="atLeast"/>
              <w:rPr>
                <w:rFonts w:ascii="Times New Roman" w:hAnsi="Times New Roman"/>
                <w:color w:val="000000"/>
                <w:sz w:val="28"/>
                <w:szCs w:val="28"/>
                <w:lang w:eastAsia="ru-RU"/>
              </w:rPr>
            </w:pPr>
          </w:p>
        </w:tc>
      </w:tr>
      <w:tr w:rsidR="004A06A8" w:rsidRPr="00FB5424" w:rsidTr="00DC3301">
        <w:tc>
          <w:tcPr>
            <w:tcW w:w="0" w:type="auto"/>
          </w:tcPr>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b/>
                <w:bCs/>
                <w:color w:val="000000"/>
                <w:sz w:val="28"/>
                <w:szCs w:val="28"/>
                <w:lang w:eastAsia="ru-RU"/>
              </w:rPr>
              <w:t>I. Общие положения</w:t>
            </w:r>
            <w:r>
              <w:rPr>
                <w:rFonts w:ascii="Times New Roman" w:hAnsi="Times New Roman"/>
                <w:b/>
                <w:bCs/>
                <w:color w:val="000000"/>
                <w:sz w:val="28"/>
                <w:szCs w:val="28"/>
                <w:lang w:eastAsia="ru-RU"/>
              </w:rPr>
              <w:t>.</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1.1. Настоящее Положение обработке </w:t>
            </w:r>
            <w:r>
              <w:rPr>
                <w:rFonts w:ascii="Times New Roman" w:hAnsi="Times New Roman"/>
                <w:color w:val="000000"/>
                <w:sz w:val="28"/>
                <w:szCs w:val="28"/>
                <w:lang w:eastAsia="ru-RU"/>
              </w:rPr>
              <w:t xml:space="preserve">персональных данных работников </w:t>
            </w:r>
            <w:r w:rsidRPr="00DC3301">
              <w:rPr>
                <w:rFonts w:ascii="Times New Roman" w:hAnsi="Times New Roman"/>
                <w:bCs/>
                <w:color w:val="000000"/>
                <w:sz w:val="28"/>
                <w:szCs w:val="28"/>
                <w:lang w:eastAsia="ru-RU"/>
              </w:rPr>
              <w:t>НОУ «Православная гимназия им.  Аксо  Колиева</w:t>
            </w:r>
            <w:r>
              <w:rPr>
                <w:rFonts w:ascii="Times New Roman" w:hAnsi="Times New Roman"/>
                <w:b/>
                <w:bCs/>
                <w:color w:val="000000"/>
                <w:sz w:val="28"/>
                <w:szCs w:val="28"/>
                <w:lang w:eastAsia="ru-RU"/>
              </w:rPr>
              <w:t>» (</w:t>
            </w:r>
            <w:r w:rsidRPr="00DC3301">
              <w:rPr>
                <w:rFonts w:ascii="Times New Roman" w:hAnsi="Times New Roman"/>
                <w:color w:val="000000"/>
                <w:sz w:val="28"/>
                <w:szCs w:val="28"/>
                <w:lang w:eastAsia="ru-RU"/>
              </w:rPr>
              <w:t>далее — Положение)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1.2. Цель разработки Положения — определение порядка обработки персональных данных работников</w:t>
            </w:r>
            <w:r>
              <w:rPr>
                <w:rFonts w:ascii="Times New Roman" w:hAnsi="Times New Roman"/>
                <w:color w:val="000000"/>
                <w:sz w:val="28"/>
                <w:szCs w:val="28"/>
                <w:lang w:eastAsia="ru-RU"/>
              </w:rPr>
              <w:t xml:space="preserve"> ОУ</w:t>
            </w:r>
            <w:r w:rsidRPr="00DC3301">
              <w:rPr>
                <w:rFonts w:ascii="Times New Roman" w:hAnsi="Times New Roman"/>
                <w:color w:val="000000"/>
                <w:sz w:val="28"/>
                <w:szCs w:val="28"/>
                <w:lang w:eastAsia="ru-RU"/>
              </w:rPr>
              <w:t>; обеспечение защиты прав и свобод работников Организации при обработке их персональных данных, а также установление ответственности должностных лиц, имеющих доступ к персональным данным работников Организации, за невыполнение требований норм, регулирующих обработку и защиту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1.3. Порядок ввода в действие и изменения Положения.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Настоящее Положение вступает в силу с момента его утверждения директором</w:t>
            </w:r>
            <w:r>
              <w:rPr>
                <w:rFonts w:ascii="Times New Roman" w:hAnsi="Times New Roman"/>
                <w:color w:val="000000"/>
                <w:sz w:val="28"/>
                <w:szCs w:val="28"/>
                <w:lang w:eastAsia="ru-RU"/>
              </w:rPr>
              <w:t xml:space="preserve"> НОУ </w:t>
            </w:r>
            <w:r w:rsidRPr="00DC3301">
              <w:rPr>
                <w:rFonts w:ascii="Times New Roman" w:hAnsi="Times New Roman"/>
                <w:bCs/>
                <w:color w:val="000000"/>
                <w:sz w:val="28"/>
                <w:szCs w:val="28"/>
                <w:lang w:eastAsia="ru-RU"/>
              </w:rPr>
              <w:t>«Православная гимназия им.  Аксо  Колиева</w:t>
            </w:r>
            <w:r>
              <w:rPr>
                <w:rFonts w:ascii="Times New Roman" w:hAnsi="Times New Roman"/>
                <w:bCs/>
                <w:color w:val="000000"/>
                <w:sz w:val="28"/>
                <w:szCs w:val="28"/>
                <w:lang w:eastAsia="ru-RU"/>
              </w:rPr>
              <w:t>»</w:t>
            </w:r>
            <w:r w:rsidRPr="00DC3301">
              <w:rPr>
                <w:rFonts w:ascii="Times New Roman" w:hAnsi="Times New Roman"/>
                <w:color w:val="000000"/>
                <w:sz w:val="28"/>
                <w:szCs w:val="28"/>
                <w:lang w:eastAsia="ru-RU"/>
              </w:rPr>
              <w:t xml:space="preserve"> и действует бессрочно, до замены его новым Положением.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Все изменения в Положение вносятся приказом.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Все работники Организации должны быть ознакомлены с настоящим Положением под роспись.</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1.4.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b/>
                <w:bCs/>
                <w:color w:val="000000"/>
                <w:sz w:val="28"/>
                <w:szCs w:val="28"/>
                <w:lang w:eastAsia="ru-RU"/>
              </w:rPr>
              <w:t>II. Основные понятия и состав персональных данных работников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2.1. Для целей настоящего Положения используются следующие основные понятия: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персональные данные работника</w:t>
            </w:r>
            <w:r w:rsidRPr="00DC3301">
              <w:rPr>
                <w:rFonts w:ascii="Times New Roman" w:hAnsi="Times New Roman"/>
                <w:color w:val="000000"/>
                <w:sz w:val="28"/>
                <w:szCs w:val="28"/>
                <w:lang w:eastAsia="ru-RU"/>
              </w:rPr>
              <w:t xml:space="preserve">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обработка персональных данных</w:t>
            </w:r>
            <w:r w:rsidRPr="00DC3301">
              <w:rPr>
                <w:rFonts w:ascii="Times New Roman" w:hAnsi="Times New Roman"/>
                <w:color w:val="000000"/>
                <w:sz w:val="28"/>
                <w:szCs w:val="28"/>
                <w:lang w:eastAsia="ru-RU"/>
              </w:rPr>
              <w:t xml:space="preserve">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конфиденциальность персональных данных</w:t>
            </w:r>
            <w:r w:rsidRPr="00DC3301">
              <w:rPr>
                <w:rFonts w:ascii="Times New Roman" w:hAnsi="Times New Roman"/>
                <w:color w:val="000000"/>
                <w:sz w:val="28"/>
                <w:szCs w:val="28"/>
                <w:lang w:eastAsia="ru-RU"/>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распространение персональных данных</w:t>
            </w:r>
            <w:r w:rsidRPr="00DC3301">
              <w:rPr>
                <w:rFonts w:ascii="Times New Roman" w:hAnsi="Times New Roman"/>
                <w:color w:val="000000"/>
                <w:sz w:val="28"/>
                <w:szCs w:val="28"/>
                <w:lang w:eastAsia="ru-RU"/>
              </w:rPr>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использование персональных данных</w:t>
            </w:r>
            <w:r w:rsidRPr="00DC3301">
              <w:rPr>
                <w:rFonts w:ascii="Times New Roman" w:hAnsi="Times New Roman"/>
                <w:color w:val="000000"/>
                <w:sz w:val="28"/>
                <w:szCs w:val="28"/>
                <w:lang w:eastAsia="ru-RU"/>
              </w:rPr>
              <w:t xml:space="preserve">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блокирование персональных данных</w:t>
            </w:r>
            <w:r w:rsidRPr="00DC3301">
              <w:rPr>
                <w:rFonts w:ascii="Times New Roman" w:hAnsi="Times New Roman"/>
                <w:color w:val="000000"/>
                <w:sz w:val="28"/>
                <w:szCs w:val="28"/>
                <w:lang w:eastAsia="ru-RU"/>
              </w:rPr>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уничтожение персональных данных</w:t>
            </w:r>
            <w:r w:rsidRPr="00DC3301">
              <w:rPr>
                <w:rFonts w:ascii="Times New Roman" w:hAnsi="Times New Roman"/>
                <w:color w:val="000000"/>
                <w:sz w:val="28"/>
                <w:szCs w:val="28"/>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обезличивание персональных данных</w:t>
            </w:r>
            <w:r w:rsidRPr="00DC3301">
              <w:rPr>
                <w:rFonts w:ascii="Times New Roman" w:hAnsi="Times New Roman"/>
                <w:color w:val="000000"/>
                <w:sz w:val="28"/>
                <w:szCs w:val="28"/>
                <w:lang w:eastAsia="ru-RU"/>
              </w:rPr>
              <w:t xml:space="preserve"> — действия, в результате которых невозможно определить принадлежность персональных данных конкретному работнику;</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общедоступные персональные данные</w:t>
            </w:r>
            <w:r w:rsidRPr="00DC3301">
              <w:rPr>
                <w:rFonts w:ascii="Times New Roman" w:hAnsi="Times New Roman"/>
                <w:color w:val="000000"/>
                <w:sz w:val="28"/>
                <w:szCs w:val="28"/>
                <w:lang w:eastAsia="ru-RU"/>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 </w:t>
            </w:r>
            <w:r w:rsidRPr="00DC3301">
              <w:rPr>
                <w:rFonts w:ascii="Times New Roman" w:hAnsi="Times New Roman"/>
                <w:i/>
                <w:iCs/>
                <w:color w:val="000000"/>
                <w:sz w:val="28"/>
                <w:szCs w:val="28"/>
                <w:lang w:eastAsia="ru-RU"/>
              </w:rPr>
              <w:t xml:space="preserve">документированная информация </w:t>
            </w:r>
            <w:r w:rsidRPr="00DC3301">
              <w:rPr>
                <w:rFonts w:ascii="Times New Roman" w:hAnsi="Times New Roman"/>
                <w:color w:val="000000"/>
                <w:sz w:val="28"/>
                <w:szCs w:val="28"/>
                <w:lang w:eastAsia="ru-RU"/>
              </w:rP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паспорт или иной документ, удостоверяющий личность;</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страховое свидетельство государственного пенсионного страхования;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документы воинского учета — для военнообязанных и лиц, подлежащих воинскому учету;</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свидетельство о присвоении ИНН (при его наличии у работника).</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воинском учете;</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данные о приеме на работу;</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В дальнейшем в личную карточку вносятся: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переводах на другую работу;</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об аттестации;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повышении квалификации;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профессиональной переподготовке;</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наградах (поощрениях), почетных званиях;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об отпусках;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социальных гарантиях;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месте жительства и контактных телефонах.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b/>
                <w:bCs/>
                <w:color w:val="000000"/>
                <w:sz w:val="28"/>
                <w:szCs w:val="28"/>
                <w:lang w:eastAsia="ru-RU"/>
              </w:rPr>
              <w:t>III. Сбор, обработка и защита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3.1. Порядок получения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персональные данные являются общедоступными;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по требованию полномочных государственных органов в случаях, предусмотренных федеральным законом.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3.1.3. Работодатель вправе обрабатывать персональные данные работников только с их письменного согласия.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3.1.4. Письменное согласие работника на обработку своих персональных данных должно включать в себя: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наименование (фамилию, имя, отчество) и адрес оператора, получающего согласие субъекта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цель обработки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перечень персональных данных, на обработку которых дается согласие субъекта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срок, в течение которого действует согласие, а также порядок его отзыва.</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3.1.5. Согласие работника не требуется в следующих случаях: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2) обработка персональных данных осуществляется в целях исполнения трудового договора;</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 Порядок обработки, передачи и хранения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3.2.2. В соответствии со ст. 86, гл. 14 ТК РФ в целях обеспечения прав и свобод человека и гражданина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3.2.2.6. Во всех случаях отказ работника от своих прав на сохранение и защиту тайны недействителен.</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b/>
                <w:bCs/>
                <w:color w:val="000000"/>
                <w:sz w:val="28"/>
                <w:szCs w:val="28"/>
                <w:lang w:eastAsia="ru-RU"/>
              </w:rPr>
              <w:t>IV. Передача и хранение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4.1. При передаче персональных данных работника Работодатель должен соблюдать следующие требования: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4.1.2. Не сообщать персональные данные работника в коммерческих целях без его письменного согласия. </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4.1.4. Осуществлять передачу персональных данных работников в пределах Организации в соответствии с настоящим Положением.</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4.2. Хранение и использование персональных данных работников: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4.2.1. Персональные данные работников обрабатываются и хранятся в отделе кадров.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наименование (фамилия, имя, отчество) и адрес оператора или его представителя;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цель обработки персональных данных и ее правовое основание;</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предполагаемые пользователи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установленные настоящим Федеральным законом права субъекта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b/>
                <w:bCs/>
                <w:color w:val="000000"/>
                <w:sz w:val="28"/>
                <w:szCs w:val="28"/>
                <w:lang w:eastAsia="ru-RU"/>
              </w:rPr>
              <w:t>V. Доступ к персональным данным работников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5.1. Право доступа к персональным данным работников имеют:</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директор Организации;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сотрудники отдела кадров;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сотрудники бухгалтерии.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5.2. Работник Организации имеет право:</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xml:space="preserve">5.2.3. Получать от Работодателя </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лицах, которые имеют доступ к персональным данным или которым может быть предоставлен такой доступ;</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перечень обрабатываемых персональных данных и источник их получения;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сроки обработки персональных данных, в том числе сроки их хранения;</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5.2.4.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5.4. Передача информации третьей стороне возможна только при письменном согласии работников.</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b/>
                <w:bCs/>
                <w:color w:val="000000"/>
                <w:sz w:val="28"/>
                <w:szCs w:val="28"/>
                <w:lang w:eastAsia="ru-RU"/>
              </w:rPr>
              <w:t>VI. Ответственность за нарушение норм, регулирующих обработку и защиту персональных данных</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4A06A8" w:rsidRPr="00DC3301" w:rsidRDefault="004A06A8" w:rsidP="00DC3301">
            <w:pPr>
              <w:spacing w:before="75" w:after="0" w:line="312" w:lineRule="atLeast"/>
              <w:jc w:val="both"/>
              <w:rPr>
                <w:rFonts w:ascii="Times New Roman" w:hAnsi="Times New Roman"/>
                <w:color w:val="000000"/>
                <w:sz w:val="28"/>
                <w:szCs w:val="28"/>
                <w:lang w:eastAsia="ru-RU"/>
              </w:rPr>
            </w:pPr>
            <w:r w:rsidRPr="00DC3301">
              <w:rPr>
                <w:rFonts w:ascii="Times New Roman" w:hAnsi="Times New Roman"/>
                <w:color w:val="000000"/>
                <w:sz w:val="28"/>
                <w:szCs w:val="28"/>
                <w:lang w:eastAsia="ru-RU"/>
              </w:rPr>
              <w:t>6.2.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tc>
      </w:tr>
    </w:tbl>
    <w:p w:rsidR="004A06A8" w:rsidRPr="00DC3301" w:rsidRDefault="004A06A8">
      <w:pPr>
        <w:rPr>
          <w:rFonts w:ascii="Times New Roman" w:hAnsi="Times New Roman"/>
          <w:color w:val="000000"/>
          <w:sz w:val="28"/>
          <w:szCs w:val="28"/>
        </w:rPr>
      </w:pPr>
      <w:r w:rsidRPr="00DC3301">
        <w:rPr>
          <w:rFonts w:ascii="Times New Roman" w:hAnsi="Times New Roman"/>
          <w:color w:val="000000"/>
          <w:sz w:val="28"/>
          <w:szCs w:val="28"/>
          <w:lang w:eastAsia="ru-RU"/>
        </w:rPr>
        <w:t> </w:t>
      </w:r>
    </w:p>
    <w:sectPr w:rsidR="004A06A8" w:rsidRPr="00DC3301" w:rsidSect="00DE4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301"/>
    <w:rsid w:val="000F330B"/>
    <w:rsid w:val="00196B56"/>
    <w:rsid w:val="001E1259"/>
    <w:rsid w:val="002D4686"/>
    <w:rsid w:val="003F5D62"/>
    <w:rsid w:val="00453C9C"/>
    <w:rsid w:val="004A06A8"/>
    <w:rsid w:val="0063570B"/>
    <w:rsid w:val="00A27E9B"/>
    <w:rsid w:val="00AF0EF0"/>
    <w:rsid w:val="00DC3301"/>
    <w:rsid w:val="00DE4C3A"/>
    <w:rsid w:val="00FB5424"/>
    <w:rsid w:val="00FD4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3301"/>
    <w:pPr>
      <w:spacing w:before="75" w:after="75" w:line="240" w:lineRule="auto"/>
      <w:jc w:val="both"/>
    </w:pPr>
    <w:rPr>
      <w:rFonts w:ascii="Times New Roman" w:eastAsia="Times New Roman" w:hAnsi="Times New Roman"/>
      <w:sz w:val="24"/>
      <w:szCs w:val="24"/>
      <w:lang w:eastAsia="ru-RU"/>
    </w:rPr>
  </w:style>
  <w:style w:type="character" w:customStyle="1" w:styleId="articleseparator">
    <w:name w:val="article_separator"/>
    <w:basedOn w:val="DefaultParagraphFont"/>
    <w:uiPriority w:val="99"/>
    <w:rsid w:val="00DC3301"/>
    <w:rPr>
      <w:rFonts w:cs="Times New Roman"/>
    </w:rPr>
  </w:style>
  <w:style w:type="character" w:customStyle="1" w:styleId="small1">
    <w:name w:val="small1"/>
    <w:basedOn w:val="DefaultParagraphFont"/>
    <w:uiPriority w:val="99"/>
    <w:rsid w:val="00DC3301"/>
    <w:rPr>
      <w:rFonts w:cs="Times New Roman"/>
      <w:b/>
      <w:bCs/>
      <w:color w:val="000000"/>
      <w:sz w:val="15"/>
      <w:szCs w:val="15"/>
    </w:rPr>
  </w:style>
  <w:style w:type="character" w:styleId="Strong">
    <w:name w:val="Strong"/>
    <w:basedOn w:val="DefaultParagraphFont"/>
    <w:uiPriority w:val="99"/>
    <w:qFormat/>
    <w:rsid w:val="00DC3301"/>
    <w:rPr>
      <w:rFonts w:cs="Times New Roman"/>
      <w:b/>
      <w:bCs/>
    </w:rPr>
  </w:style>
  <w:style w:type="character" w:styleId="Emphasis">
    <w:name w:val="Emphasis"/>
    <w:basedOn w:val="DefaultParagraphFont"/>
    <w:uiPriority w:val="99"/>
    <w:qFormat/>
    <w:rsid w:val="00DC3301"/>
    <w:rPr>
      <w:rFonts w:cs="Times New Roman"/>
      <w:i/>
      <w:iCs/>
    </w:rPr>
  </w:style>
  <w:style w:type="paragraph" w:styleId="BalloonText">
    <w:name w:val="Balloon Text"/>
    <w:basedOn w:val="Normal"/>
    <w:link w:val="BalloonTextChar"/>
    <w:uiPriority w:val="99"/>
    <w:semiHidden/>
    <w:rsid w:val="00DC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142271">
      <w:marLeft w:val="0"/>
      <w:marRight w:val="0"/>
      <w:marTop w:val="0"/>
      <w:marBottom w:val="0"/>
      <w:divBdr>
        <w:top w:val="none" w:sz="0" w:space="0" w:color="auto"/>
        <w:left w:val="none" w:sz="0" w:space="0" w:color="auto"/>
        <w:bottom w:val="none" w:sz="0" w:space="0" w:color="auto"/>
        <w:right w:val="none" w:sz="0" w:space="0" w:color="auto"/>
      </w:divBdr>
      <w:divsChild>
        <w:div w:id="1979142272">
          <w:marLeft w:val="0"/>
          <w:marRight w:val="0"/>
          <w:marTop w:val="0"/>
          <w:marBottom w:val="0"/>
          <w:divBdr>
            <w:top w:val="none" w:sz="0" w:space="0" w:color="auto"/>
            <w:left w:val="none" w:sz="0" w:space="0" w:color="auto"/>
            <w:bottom w:val="none" w:sz="0" w:space="0" w:color="auto"/>
            <w:right w:val="none" w:sz="0" w:space="0" w:color="auto"/>
          </w:divBdr>
          <w:divsChild>
            <w:div w:id="1979142270">
              <w:marLeft w:val="0"/>
              <w:marRight w:val="0"/>
              <w:marTop w:val="0"/>
              <w:marBottom w:val="0"/>
              <w:divBdr>
                <w:top w:val="none" w:sz="0" w:space="0" w:color="auto"/>
                <w:left w:val="none" w:sz="0" w:space="0" w:color="auto"/>
                <w:bottom w:val="none" w:sz="0" w:space="0" w:color="auto"/>
                <w:right w:val="none" w:sz="0" w:space="0" w:color="auto"/>
              </w:divBdr>
              <w:divsChild>
                <w:div w:id="1979142274">
                  <w:marLeft w:val="0"/>
                  <w:marRight w:val="0"/>
                  <w:marTop w:val="0"/>
                  <w:marBottom w:val="0"/>
                  <w:divBdr>
                    <w:top w:val="none" w:sz="0" w:space="0" w:color="auto"/>
                    <w:left w:val="none" w:sz="0" w:space="0" w:color="auto"/>
                    <w:bottom w:val="none" w:sz="0" w:space="0" w:color="auto"/>
                    <w:right w:val="none" w:sz="0" w:space="0" w:color="auto"/>
                  </w:divBdr>
                  <w:divsChild>
                    <w:div w:id="19791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9</Pages>
  <Words>2777</Words>
  <Characters>15831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5</cp:revision>
  <cp:lastPrinted>2015-09-24T12:06:00Z</cp:lastPrinted>
  <dcterms:created xsi:type="dcterms:W3CDTF">2015-06-26T10:44:00Z</dcterms:created>
  <dcterms:modified xsi:type="dcterms:W3CDTF">2015-10-07T09:22:00Z</dcterms:modified>
</cp:coreProperties>
</file>